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F1D5" w14:textId="77777777" w:rsidR="00621CB9" w:rsidRDefault="007222EB" w:rsidP="00DF21BC">
      <w:pPr>
        <w:rPr>
          <w:rStyle w:val="PlainTable31"/>
          <w:rFonts w:ascii="Arial" w:hAnsi="Arial"/>
          <w:i w:val="0"/>
          <w:iCs w:val="0"/>
          <w:color w:val="auto"/>
        </w:rPr>
      </w:pPr>
      <w:r>
        <w:rPr>
          <w:noProof/>
        </w:rPr>
        <mc:AlternateContent>
          <mc:Choice Requires="wps">
            <w:drawing>
              <wp:anchor distT="0" distB="0" distL="114300" distR="114300" simplePos="0" relativeHeight="251657216" behindDoc="0" locked="0" layoutInCell="1" allowOverlap="1" wp14:anchorId="74A3D31D" wp14:editId="4BE6E596">
                <wp:simplePos x="0" y="0"/>
                <wp:positionH relativeFrom="column">
                  <wp:posOffset>2514600</wp:posOffset>
                </wp:positionH>
                <wp:positionV relativeFrom="paragraph">
                  <wp:posOffset>0</wp:posOffset>
                </wp:positionV>
                <wp:extent cx="3543300" cy="1143000"/>
                <wp:effectExtent l="0" t="0" r="0" b="0"/>
                <wp:wrapTight wrapText="bothSides">
                  <wp:wrapPolygon edited="0">
                    <wp:start x="232" y="1080"/>
                    <wp:lineTo x="232" y="20520"/>
                    <wp:lineTo x="21252" y="20520"/>
                    <wp:lineTo x="21252" y="1080"/>
                    <wp:lineTo x="232" y="108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9FD68" w14:textId="77777777" w:rsidR="00072C66" w:rsidRPr="007222EB" w:rsidRDefault="004C3E7E" w:rsidP="00072C66">
                            <w:pPr>
                              <w:pStyle w:val="NormalParagraphStyle"/>
                              <w:rPr>
                                <w:rFonts w:ascii="Georgia" w:hAnsi="Georgia"/>
                                <w:color w:val="25907C"/>
                                <w:sz w:val="40"/>
                                <w:szCs w:val="40"/>
                              </w:rPr>
                            </w:pPr>
                            <w:r>
                              <w:rPr>
                                <w:rFonts w:ascii="Georgia" w:hAnsi="Georgia"/>
                                <w:color w:val="25907C"/>
                                <w:sz w:val="40"/>
                                <w:szCs w:val="40"/>
                              </w:rPr>
                              <w:t>20</w:t>
                            </w:r>
                            <w:r w:rsidR="007222EB" w:rsidRPr="007222EB">
                              <w:rPr>
                                <w:rFonts w:ascii="Georgia" w:hAnsi="Georgia"/>
                                <w:color w:val="25907C"/>
                                <w:sz w:val="40"/>
                                <w:szCs w:val="40"/>
                              </w:rPr>
                              <w:t>20</w:t>
                            </w:r>
                            <w:r>
                              <w:rPr>
                                <w:rFonts w:ascii="Georgia" w:hAnsi="Georgia"/>
                                <w:color w:val="25907C"/>
                                <w:sz w:val="40"/>
                                <w:szCs w:val="40"/>
                              </w:rPr>
                              <w:t>/21</w:t>
                            </w:r>
                            <w:r w:rsidR="007222EB" w:rsidRPr="007222EB">
                              <w:rPr>
                                <w:rFonts w:ascii="Georgia" w:hAnsi="Georgia"/>
                                <w:color w:val="25907C"/>
                                <w:sz w:val="40"/>
                                <w:szCs w:val="40"/>
                              </w:rPr>
                              <w:t xml:space="preserve"> Statement on Sustainable </w:t>
                            </w:r>
                            <w:r w:rsidR="00E13CD8" w:rsidRPr="007222EB">
                              <w:rPr>
                                <w:rFonts w:ascii="Georgia" w:hAnsi="Georgia"/>
                                <w:color w:val="25907C"/>
                                <w:sz w:val="40"/>
                                <w:szCs w:val="40"/>
                              </w:rPr>
                              <w:t>Economic</w:t>
                            </w:r>
                            <w:r w:rsidR="007222EB" w:rsidRPr="007222EB">
                              <w:rPr>
                                <w:rFonts w:ascii="Georgia" w:hAnsi="Georgia"/>
                                <w:color w:val="25907C"/>
                                <w:sz w:val="40"/>
                                <w:szCs w:val="40"/>
                              </w:rPr>
                              <w:t xml:space="preserve"> Growth</w:t>
                            </w:r>
                          </w:p>
                          <w:p w14:paraId="51DB7D1C" w14:textId="77777777" w:rsidR="00072C66" w:rsidRPr="00D211B0" w:rsidRDefault="00072C66" w:rsidP="00072C66">
                            <w:pPr>
                              <w:pStyle w:val="NormalParagraphStyle"/>
                              <w:rPr>
                                <w:rFonts w:ascii="Arial-BoldMT" w:hAnsi="Arial-BoldMT" w:cs="Arial-BoldMT"/>
                                <w:color w:val="7F7F7F"/>
                                <w:sz w:val="22"/>
                                <w:szCs w:val="22"/>
                              </w:rPr>
                            </w:pPr>
                          </w:p>
                          <w:p w14:paraId="6C5B7E99" w14:textId="77777777" w:rsidR="00072C66" w:rsidRDefault="00072C6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D31D" id="_x0000_t202" coordsize="21600,21600" o:spt="202" path="m,l,21600r21600,l21600,xe">
                <v:stroke joinstyle="miter"/>
                <v:path gradientshapeok="t" o:connecttype="rect"/>
              </v:shapetype>
              <v:shape id="Text Box 3" o:spid="_x0000_s1026" type="#_x0000_t202" style="position:absolute;margin-left:198pt;margin-top:0;width:27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" filled="f" stroked="f">
                <v:textbox inset=",7.2pt,,7.2pt">
                  <w:txbxContent>
                    <w:p w14:paraId="7CD9FD68" w14:textId="77777777" w:rsidR="00072C66" w:rsidRPr="007222EB" w:rsidRDefault="004C3E7E" w:rsidP="00072C66">
                      <w:pPr>
                        <w:pStyle w:val="NormalParagraphStyle"/>
                        <w:rPr>
                          <w:rFonts w:ascii="Georgia" w:hAnsi="Georgia"/>
                          <w:color w:val="25907C"/>
                          <w:sz w:val="40"/>
                          <w:szCs w:val="40"/>
                        </w:rPr>
                      </w:pPr>
                      <w:r>
                        <w:rPr>
                          <w:rFonts w:ascii="Georgia" w:hAnsi="Georgia"/>
                          <w:color w:val="25907C"/>
                          <w:sz w:val="40"/>
                          <w:szCs w:val="40"/>
                        </w:rPr>
                        <w:t>20</w:t>
                      </w:r>
                      <w:r w:rsidR="007222EB" w:rsidRPr="007222EB">
                        <w:rPr>
                          <w:rFonts w:ascii="Georgia" w:hAnsi="Georgia"/>
                          <w:color w:val="25907C"/>
                          <w:sz w:val="40"/>
                          <w:szCs w:val="40"/>
                        </w:rPr>
                        <w:t>20</w:t>
                      </w:r>
                      <w:r>
                        <w:rPr>
                          <w:rFonts w:ascii="Georgia" w:hAnsi="Georgia"/>
                          <w:color w:val="25907C"/>
                          <w:sz w:val="40"/>
                          <w:szCs w:val="40"/>
                        </w:rPr>
                        <w:t>/21</w:t>
                      </w:r>
                      <w:r w:rsidR="007222EB" w:rsidRPr="007222EB">
                        <w:rPr>
                          <w:rFonts w:ascii="Georgia" w:hAnsi="Georgia"/>
                          <w:color w:val="25907C"/>
                          <w:sz w:val="40"/>
                          <w:szCs w:val="40"/>
                        </w:rPr>
                        <w:t xml:space="preserve"> Statement on Sustainable </w:t>
                      </w:r>
                      <w:r w:rsidR="00E13CD8" w:rsidRPr="007222EB">
                        <w:rPr>
                          <w:rFonts w:ascii="Georgia" w:hAnsi="Georgia"/>
                          <w:color w:val="25907C"/>
                          <w:sz w:val="40"/>
                          <w:szCs w:val="40"/>
                        </w:rPr>
                        <w:t>Economic</w:t>
                      </w:r>
                      <w:r w:rsidR="007222EB" w:rsidRPr="007222EB">
                        <w:rPr>
                          <w:rFonts w:ascii="Georgia" w:hAnsi="Georgia"/>
                          <w:color w:val="25907C"/>
                          <w:sz w:val="40"/>
                          <w:szCs w:val="40"/>
                        </w:rPr>
                        <w:t xml:space="preserve"> Growth</w:t>
                      </w:r>
                    </w:p>
                    <w:p w14:paraId="51DB7D1C" w14:textId="77777777" w:rsidR="00072C66" w:rsidRPr="00D211B0" w:rsidRDefault="00072C66" w:rsidP="00072C66">
                      <w:pPr>
                        <w:pStyle w:val="NormalParagraphStyle"/>
                        <w:rPr>
                          <w:rFonts w:ascii="Arial-BoldMT" w:hAnsi="Arial-BoldMT" w:cs="Arial-BoldMT"/>
                          <w:color w:val="7F7F7F"/>
                          <w:sz w:val="22"/>
                          <w:szCs w:val="22"/>
                        </w:rPr>
                      </w:pPr>
                    </w:p>
                    <w:p w14:paraId="6C5B7E99" w14:textId="77777777" w:rsidR="00072C66" w:rsidRDefault="00072C66"/>
                  </w:txbxContent>
                </v:textbox>
                <w10:wrap type="tight"/>
              </v:shape>
            </w:pict>
          </mc:Fallback>
        </mc:AlternateContent>
      </w:r>
      <w:r>
        <w:rPr>
          <w:noProof/>
        </w:rPr>
        <w:drawing>
          <wp:anchor distT="0" distB="0" distL="114300" distR="114300" simplePos="0" relativeHeight="251658240" behindDoc="1" locked="0" layoutInCell="1" allowOverlap="1" wp14:anchorId="7402949D" wp14:editId="220C452C">
            <wp:simplePos x="0" y="0"/>
            <wp:positionH relativeFrom="column">
              <wp:posOffset>-571500</wp:posOffset>
            </wp:positionH>
            <wp:positionV relativeFrom="paragraph">
              <wp:posOffset>-1562100</wp:posOffset>
            </wp:positionV>
            <wp:extent cx="7599680" cy="10752455"/>
            <wp:effectExtent l="0" t="0" r="0" b="0"/>
            <wp:wrapNone/>
            <wp:docPr id="4" name="Picture 4" descr="Internal doc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 doc_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075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41CDE" w14:textId="77777777" w:rsidR="00621CB9" w:rsidRDefault="00621CB9" w:rsidP="00DF21BC">
      <w:pPr>
        <w:rPr>
          <w:rStyle w:val="PlainTable31"/>
          <w:rFonts w:ascii="Arial" w:hAnsi="Arial"/>
          <w:i w:val="0"/>
          <w:iCs w:val="0"/>
          <w:color w:val="auto"/>
        </w:rPr>
      </w:pPr>
    </w:p>
    <w:p w14:paraId="33045C19" w14:textId="77777777" w:rsidR="00621CB9" w:rsidRDefault="00621CB9" w:rsidP="00DF21BC">
      <w:pPr>
        <w:rPr>
          <w:rStyle w:val="PlainTable31"/>
          <w:rFonts w:ascii="Arial" w:hAnsi="Arial"/>
          <w:i w:val="0"/>
          <w:iCs w:val="0"/>
          <w:color w:val="auto"/>
        </w:rPr>
      </w:pPr>
    </w:p>
    <w:p w14:paraId="494DF0B1" w14:textId="77777777" w:rsidR="00621CB9" w:rsidRDefault="00621CB9" w:rsidP="00DF21BC">
      <w:pPr>
        <w:rPr>
          <w:rStyle w:val="PlainTable31"/>
          <w:rFonts w:ascii="Arial" w:hAnsi="Arial"/>
          <w:i w:val="0"/>
          <w:iCs w:val="0"/>
          <w:color w:val="auto"/>
        </w:rPr>
      </w:pPr>
    </w:p>
    <w:p w14:paraId="4E178653" w14:textId="77777777" w:rsidR="00621CB9" w:rsidRDefault="00621CB9" w:rsidP="00DF21BC">
      <w:pPr>
        <w:rPr>
          <w:rStyle w:val="PlainTable31"/>
          <w:rFonts w:ascii="Arial" w:hAnsi="Arial"/>
          <w:i w:val="0"/>
          <w:iCs w:val="0"/>
          <w:color w:val="auto"/>
        </w:rPr>
      </w:pPr>
    </w:p>
    <w:p w14:paraId="7788F7B0" w14:textId="77777777" w:rsidR="00621CB9" w:rsidRDefault="00621CB9" w:rsidP="00DF21BC">
      <w:pPr>
        <w:rPr>
          <w:rStyle w:val="PlainTable31"/>
          <w:rFonts w:ascii="Arial" w:hAnsi="Arial"/>
          <w:i w:val="0"/>
          <w:iCs w:val="0"/>
          <w:color w:val="auto"/>
        </w:rPr>
      </w:pPr>
    </w:p>
    <w:p w14:paraId="5C931D76" w14:textId="77777777" w:rsidR="00621CB9" w:rsidRDefault="00621CB9" w:rsidP="00DF21BC">
      <w:pPr>
        <w:rPr>
          <w:rStyle w:val="PlainTable31"/>
          <w:rFonts w:ascii="Arial" w:hAnsi="Arial"/>
          <w:i w:val="0"/>
          <w:iCs w:val="0"/>
          <w:color w:val="auto"/>
        </w:rPr>
      </w:pPr>
    </w:p>
    <w:p w14:paraId="12DE21E5" w14:textId="77777777" w:rsidR="00621CB9" w:rsidRDefault="00621CB9" w:rsidP="00DF21BC">
      <w:pPr>
        <w:rPr>
          <w:rStyle w:val="PlainTable31"/>
          <w:rFonts w:ascii="Arial" w:hAnsi="Arial"/>
          <w:i w:val="0"/>
          <w:iCs w:val="0"/>
          <w:color w:val="auto"/>
        </w:rPr>
      </w:pPr>
    </w:p>
    <w:p w14:paraId="6EC7027D" w14:textId="77777777" w:rsidR="00621CB9" w:rsidRDefault="00621CB9" w:rsidP="00DF21BC">
      <w:pPr>
        <w:rPr>
          <w:rStyle w:val="PlainTable31"/>
          <w:rFonts w:ascii="Arial" w:hAnsi="Arial"/>
          <w:i w:val="0"/>
          <w:iCs w:val="0"/>
          <w:color w:val="auto"/>
        </w:rPr>
      </w:pPr>
    </w:p>
    <w:p w14:paraId="63B76D5E" w14:textId="77777777" w:rsidR="00621CB9" w:rsidRDefault="00621CB9" w:rsidP="00DF21BC">
      <w:pPr>
        <w:rPr>
          <w:rStyle w:val="PlainTable31"/>
          <w:rFonts w:ascii="Arial" w:hAnsi="Arial"/>
          <w:i w:val="0"/>
          <w:iCs w:val="0"/>
          <w:color w:val="auto"/>
        </w:rPr>
      </w:pPr>
    </w:p>
    <w:p w14:paraId="0EEBA803" w14:textId="77777777" w:rsidR="00621CB9" w:rsidRDefault="00621CB9" w:rsidP="00DF21BC">
      <w:pPr>
        <w:rPr>
          <w:rStyle w:val="PlainTable31"/>
          <w:rFonts w:ascii="Arial" w:hAnsi="Arial"/>
          <w:i w:val="0"/>
          <w:iCs w:val="0"/>
          <w:color w:val="auto"/>
        </w:rPr>
      </w:pPr>
    </w:p>
    <w:p w14:paraId="01992E0C" w14:textId="77777777" w:rsidR="00621CB9" w:rsidRDefault="00621CB9" w:rsidP="00DF21BC">
      <w:pPr>
        <w:rPr>
          <w:rStyle w:val="PlainTable31"/>
          <w:rFonts w:ascii="Arial" w:hAnsi="Arial"/>
          <w:i w:val="0"/>
          <w:iCs w:val="0"/>
          <w:color w:val="auto"/>
        </w:rPr>
        <w:sectPr w:rsidR="00621CB9" w:rsidSect="0059124D">
          <w:headerReference w:type="default" r:id="rId10"/>
          <w:footerReference w:type="default" r:id="rId11"/>
          <w:headerReference w:type="first" r:id="rId12"/>
          <w:footerReference w:type="first" r:id="rId13"/>
          <w:pgSz w:w="11906" w:h="16838"/>
          <w:pgMar w:top="567" w:right="851" w:bottom="1134" w:left="851" w:header="340" w:footer="397" w:gutter="0"/>
          <w:cols w:space="708"/>
          <w:titlePg/>
          <w:docGrid w:linePitch="360"/>
        </w:sectPr>
      </w:pPr>
    </w:p>
    <w:p w14:paraId="6C882340" w14:textId="77777777" w:rsidR="00621CB9" w:rsidRDefault="00621CB9" w:rsidP="00DF21BC">
      <w:pPr>
        <w:rPr>
          <w:rStyle w:val="PlainTable31"/>
          <w:rFonts w:ascii="Arial" w:hAnsi="Arial"/>
          <w:i w:val="0"/>
          <w:iCs w:val="0"/>
          <w:color w:val="auto"/>
        </w:rPr>
      </w:pPr>
    </w:p>
    <w:p w14:paraId="3DBD447D" w14:textId="77777777" w:rsidR="00621CB9" w:rsidRDefault="00621CB9" w:rsidP="00DF21BC">
      <w:pPr>
        <w:rPr>
          <w:rStyle w:val="PlainTable31"/>
          <w:rFonts w:ascii="Arial" w:hAnsi="Arial"/>
          <w:i w:val="0"/>
          <w:iCs w:val="0"/>
          <w:color w:val="auto"/>
        </w:rPr>
      </w:pPr>
    </w:p>
    <w:p w14:paraId="20F9468E" w14:textId="77777777" w:rsidR="00072C66" w:rsidRPr="00DF21BC" w:rsidRDefault="006E7125" w:rsidP="00072C66">
      <w:pPr>
        <w:rPr>
          <w:rFonts w:ascii="Arial-BoldMT" w:hAnsi="Arial-BoldMT" w:cs="Arial-BoldMT"/>
          <w:noProof/>
          <w:sz w:val="28"/>
          <w:szCs w:val="28"/>
          <w:lang w:val="en-US"/>
        </w:rPr>
      </w:pPr>
      <w:r>
        <w:rPr>
          <w:rFonts w:ascii="Arial-BoldMT" w:hAnsi="Arial-BoldMT" w:cs="Arial-BoldMT"/>
          <w:noProof/>
          <w:sz w:val="28"/>
          <w:szCs w:val="28"/>
          <w:lang w:val="en-US"/>
        </w:rPr>
        <w:t>Introduction</w:t>
      </w:r>
    </w:p>
    <w:p w14:paraId="16147295" w14:textId="77777777" w:rsidR="00072C66" w:rsidRPr="00DF21BC" w:rsidRDefault="00072C66" w:rsidP="00072C66">
      <w:pPr>
        <w:rPr>
          <w:rFonts w:ascii="Arial" w:hAnsi="Arial"/>
          <w:noProof/>
          <w:sz w:val="22"/>
          <w:szCs w:val="22"/>
          <w:lang w:val="en-US"/>
        </w:rPr>
      </w:pPr>
    </w:p>
    <w:p w14:paraId="297C6C10" w14:textId="77777777" w:rsidR="007222EB" w:rsidRPr="007222EB" w:rsidRDefault="007222EB" w:rsidP="006E7125">
      <w:pPr>
        <w:jc w:val="both"/>
        <w:rPr>
          <w:rFonts w:ascii="Arial" w:hAnsi="Arial"/>
          <w:noProof/>
          <w:sz w:val="22"/>
          <w:szCs w:val="22"/>
        </w:rPr>
      </w:pPr>
      <w:r w:rsidRPr="007222EB">
        <w:rPr>
          <w:rFonts w:ascii="Arial" w:hAnsi="Arial"/>
          <w:noProof/>
          <w:sz w:val="22"/>
          <w:szCs w:val="22"/>
        </w:rPr>
        <w:t xml:space="preserve">This is the </w:t>
      </w:r>
      <w:r w:rsidR="004C3E7E">
        <w:rPr>
          <w:rFonts w:ascii="Arial" w:hAnsi="Arial"/>
          <w:noProof/>
          <w:sz w:val="22"/>
          <w:szCs w:val="22"/>
        </w:rPr>
        <w:t>second</w:t>
      </w:r>
      <w:r w:rsidRPr="007222EB">
        <w:rPr>
          <w:rFonts w:ascii="Arial" w:hAnsi="Arial"/>
          <w:noProof/>
          <w:sz w:val="22"/>
          <w:szCs w:val="22"/>
        </w:rPr>
        <w:t xml:space="preserve"> Statement on Sustainable Economic Growth since forestry became fully devolved to Scotland and Scottish Forestry became a new Scottish Government agency. Our role today involves helping Scottish Ministers develop forestry policy, supporting the sector and the regulation of forestry activities and builds on a century of excellence and professionalism under the auspices of the Forestry Commission. </w:t>
      </w:r>
    </w:p>
    <w:p w14:paraId="254A628D" w14:textId="77777777" w:rsidR="006E7125" w:rsidRDefault="006E7125" w:rsidP="007222EB">
      <w:pPr>
        <w:rPr>
          <w:rFonts w:ascii="Arial" w:hAnsi="Arial"/>
          <w:noProof/>
          <w:sz w:val="22"/>
          <w:szCs w:val="22"/>
        </w:rPr>
      </w:pPr>
    </w:p>
    <w:p w14:paraId="31B392AA" w14:textId="77777777" w:rsidR="006E7125" w:rsidRPr="006E7125" w:rsidRDefault="006E7125" w:rsidP="007222EB">
      <w:pPr>
        <w:rPr>
          <w:rFonts w:ascii="Arial-BoldMT" w:hAnsi="Arial-BoldMT" w:cs="Arial-BoldMT"/>
          <w:noProof/>
          <w:sz w:val="28"/>
          <w:szCs w:val="28"/>
          <w:lang w:val="en-US"/>
        </w:rPr>
      </w:pPr>
      <w:r w:rsidRPr="006E7125">
        <w:rPr>
          <w:rFonts w:ascii="Arial-BoldMT" w:hAnsi="Arial-BoldMT" w:cs="Arial-BoldMT"/>
          <w:noProof/>
          <w:sz w:val="28"/>
          <w:szCs w:val="28"/>
          <w:lang w:val="en-US"/>
        </w:rPr>
        <w:t>Statement</w:t>
      </w:r>
    </w:p>
    <w:p w14:paraId="510E5C9F" w14:textId="77777777" w:rsidR="006E7125" w:rsidRPr="007222EB" w:rsidRDefault="006E7125" w:rsidP="007222EB">
      <w:pPr>
        <w:rPr>
          <w:rFonts w:ascii="Arial" w:hAnsi="Arial"/>
          <w:noProof/>
          <w:sz w:val="22"/>
          <w:szCs w:val="22"/>
        </w:rPr>
      </w:pPr>
    </w:p>
    <w:p w14:paraId="2F0429F0" w14:textId="77777777" w:rsidR="004C3E7E" w:rsidRPr="004C3E7E" w:rsidRDefault="004C3E7E" w:rsidP="00385D94">
      <w:pPr>
        <w:jc w:val="both"/>
        <w:rPr>
          <w:rFonts w:ascii="Arial" w:hAnsi="Arial"/>
          <w:noProof/>
          <w:sz w:val="22"/>
          <w:szCs w:val="22"/>
        </w:rPr>
      </w:pPr>
      <w:r w:rsidRPr="004C3E7E">
        <w:rPr>
          <w:rFonts w:ascii="Arial" w:hAnsi="Arial"/>
          <w:noProof/>
          <w:sz w:val="22"/>
          <w:szCs w:val="22"/>
        </w:rPr>
        <w:t xml:space="preserve">The Forestry Grant Scheme (FGS) is in its Sixth year; interest in the scheme remains strong and the rate of new applications continues to grow, with significant increases in applications to plant new woodland.  Submitted applications to the scheme now have a combined value of nearly £302 million, of which £268 million have received their grant contract.  These applications will create 61,740 hectares of new woodland (53,480 hectares approved), as well as providing support for the management of existing forests.  </w:t>
      </w:r>
    </w:p>
    <w:p w14:paraId="4DC99E6C" w14:textId="77777777" w:rsidR="004C3E7E" w:rsidRPr="004C3E7E" w:rsidRDefault="004C3E7E" w:rsidP="00385D94">
      <w:pPr>
        <w:jc w:val="both"/>
        <w:rPr>
          <w:rFonts w:ascii="Arial" w:hAnsi="Arial"/>
          <w:noProof/>
          <w:sz w:val="22"/>
          <w:szCs w:val="22"/>
        </w:rPr>
      </w:pPr>
    </w:p>
    <w:p w14:paraId="4ACF84F4" w14:textId="7FE9A4DC" w:rsidR="004C3E7E" w:rsidRPr="004C3E7E" w:rsidRDefault="004C3E7E" w:rsidP="00385D94">
      <w:pPr>
        <w:jc w:val="both"/>
        <w:rPr>
          <w:rFonts w:ascii="Arial" w:hAnsi="Arial"/>
          <w:noProof/>
          <w:sz w:val="22"/>
          <w:szCs w:val="22"/>
        </w:rPr>
      </w:pPr>
      <w:r w:rsidRPr="004C3E7E">
        <w:rPr>
          <w:rFonts w:ascii="Arial" w:hAnsi="Arial"/>
          <w:noProof/>
          <w:sz w:val="22"/>
          <w:szCs w:val="22"/>
        </w:rPr>
        <w:t>The final planting total for Scotland in 20/21 was 10,</w:t>
      </w:r>
      <w:r w:rsidR="00385D94">
        <w:rPr>
          <w:rFonts w:ascii="Arial" w:hAnsi="Arial"/>
          <w:noProof/>
          <w:sz w:val="22"/>
          <w:szCs w:val="22"/>
        </w:rPr>
        <w:t>60</w:t>
      </w:r>
      <w:r w:rsidRPr="004C3E7E">
        <w:rPr>
          <w:rFonts w:ascii="Arial" w:hAnsi="Arial"/>
          <w:noProof/>
          <w:sz w:val="22"/>
          <w:szCs w:val="22"/>
        </w:rPr>
        <w:t xml:space="preserve">0 hectares of new woodland, which shows Scotland was responsible for 79% of new woodland creation in the UK.  Being one of very few industries with a net carbon reduction, Scotland’s tree planting efforts have made a critical contribution to responding to the global climate emergency, with the latest figures showing the forestry sector supports the net removal of almost 1.7 million tonnes of CO2 each year in Scotland (Scottish Greenhouse Gas Emissions 2019).  </w:t>
      </w:r>
    </w:p>
    <w:p w14:paraId="162C57D0" w14:textId="77777777" w:rsidR="004C3E7E" w:rsidRPr="004C3E7E" w:rsidRDefault="004C3E7E" w:rsidP="00385D94">
      <w:pPr>
        <w:jc w:val="both"/>
        <w:rPr>
          <w:rFonts w:ascii="Arial" w:hAnsi="Arial"/>
          <w:noProof/>
          <w:sz w:val="22"/>
          <w:szCs w:val="22"/>
        </w:rPr>
      </w:pPr>
    </w:p>
    <w:p w14:paraId="3E3191DE" w14:textId="77777777" w:rsidR="004C3E7E" w:rsidRDefault="004C3E7E" w:rsidP="00385D94">
      <w:pPr>
        <w:jc w:val="both"/>
        <w:rPr>
          <w:rFonts w:ascii="Arial" w:hAnsi="Arial"/>
          <w:noProof/>
          <w:sz w:val="22"/>
          <w:szCs w:val="22"/>
        </w:rPr>
      </w:pPr>
      <w:r w:rsidRPr="004C3E7E">
        <w:rPr>
          <w:rFonts w:ascii="Arial" w:hAnsi="Arial"/>
          <w:noProof/>
          <w:sz w:val="22"/>
          <w:szCs w:val="22"/>
        </w:rPr>
        <w:t>Around 70 percent (7,148ha) of FGS supported woodland creation was planted as productive woodland, specifically aimed at growing sustainable timber, with the remaining 30 percent increasing our native resource.  Forestry makes a significant contribution to the rural economy, supporting over 25,000 jobs in the sector and producing over £1 billion of Gross Value Added.</w:t>
      </w:r>
    </w:p>
    <w:p w14:paraId="0EB5BA2F" w14:textId="77777777" w:rsidR="004C3E7E" w:rsidRDefault="004C3E7E" w:rsidP="004C3E7E">
      <w:pPr>
        <w:rPr>
          <w:rFonts w:ascii="Arial" w:hAnsi="Arial"/>
          <w:noProof/>
          <w:sz w:val="22"/>
          <w:szCs w:val="22"/>
        </w:rPr>
      </w:pPr>
    </w:p>
    <w:p w14:paraId="6CB449F4" w14:textId="77777777" w:rsidR="004C3E7E" w:rsidRPr="004C3E7E" w:rsidRDefault="004C3E7E" w:rsidP="00385D94">
      <w:pPr>
        <w:pStyle w:val="NormalWeb"/>
        <w:jc w:val="both"/>
        <w:rPr>
          <w:rFonts w:ascii="Arial" w:hAnsi="Arial" w:cs="Arial"/>
          <w:noProof/>
          <w:sz w:val="22"/>
          <w:szCs w:val="22"/>
          <w:lang w:eastAsia="en-GB"/>
        </w:rPr>
      </w:pPr>
      <w:r w:rsidRPr="004C3E7E">
        <w:rPr>
          <w:rFonts w:ascii="Arial" w:hAnsi="Arial" w:cs="Arial"/>
          <w:noProof/>
          <w:sz w:val="22"/>
          <w:szCs w:val="22"/>
          <w:lang w:eastAsia="en-GB"/>
        </w:rPr>
        <w:t>We continued to allocate The Strategic Timber Transport Fund to projects that minimise the impacts of timber transport on communities and the environment by reducing road miles and improving rural road infrastructure. In 20/21 the total budget was £8 million.</w:t>
      </w:r>
    </w:p>
    <w:p w14:paraId="5B860E46" w14:textId="77777777" w:rsidR="004C3E7E" w:rsidRPr="004C3E7E" w:rsidRDefault="004C3E7E" w:rsidP="00385D94">
      <w:pPr>
        <w:jc w:val="both"/>
        <w:rPr>
          <w:rFonts w:ascii="Arial" w:hAnsi="Arial"/>
          <w:noProof/>
          <w:sz w:val="22"/>
          <w:szCs w:val="22"/>
        </w:rPr>
      </w:pPr>
      <w:r w:rsidRPr="004C3E7E">
        <w:rPr>
          <w:rFonts w:ascii="Arial" w:hAnsi="Arial"/>
          <w:noProof/>
          <w:sz w:val="22"/>
          <w:szCs w:val="22"/>
        </w:rPr>
        <w:t>We must safeguard the ability of Scotland’s forests and woodlands to provide a wide range of benefits to current and future generations. Given the degree of uncertainty about future environmental, ecological, economic and social conditions, relative to the lifespan of our trees, our approach will be to support and enable improvements to the adaptability and resilience of Scotland’s forests and woodlands.</w:t>
      </w:r>
    </w:p>
    <w:p w14:paraId="40DE7E5A" w14:textId="1252C01E" w:rsidR="004C3E7E" w:rsidRDefault="004C3E7E" w:rsidP="00385D94">
      <w:pPr>
        <w:jc w:val="both"/>
        <w:rPr>
          <w:rFonts w:ascii="Arial" w:hAnsi="Arial"/>
          <w:noProof/>
          <w:sz w:val="22"/>
          <w:szCs w:val="22"/>
        </w:rPr>
      </w:pPr>
      <w:r w:rsidRPr="004C3E7E">
        <w:rPr>
          <w:rFonts w:ascii="Arial" w:hAnsi="Arial"/>
          <w:noProof/>
          <w:sz w:val="22"/>
          <w:szCs w:val="22"/>
        </w:rPr>
        <w:t>We will achieve this by:</w:t>
      </w:r>
    </w:p>
    <w:p w14:paraId="0BA1073F" w14:textId="77777777" w:rsidR="00385D94" w:rsidRPr="004C3E7E" w:rsidRDefault="00385D94" w:rsidP="00385D94">
      <w:pPr>
        <w:jc w:val="both"/>
        <w:rPr>
          <w:rFonts w:ascii="Arial" w:hAnsi="Arial"/>
          <w:noProof/>
          <w:sz w:val="22"/>
          <w:szCs w:val="22"/>
        </w:rPr>
      </w:pPr>
      <w:bookmarkStart w:id="0" w:name="_GoBack"/>
      <w:bookmarkEnd w:id="0"/>
    </w:p>
    <w:p w14:paraId="32A22441" w14:textId="3765A44A" w:rsidR="004C3E7E" w:rsidRPr="00385D94" w:rsidRDefault="004C3E7E" w:rsidP="00385D94">
      <w:pPr>
        <w:pStyle w:val="ListParagraph"/>
        <w:numPr>
          <w:ilvl w:val="0"/>
          <w:numId w:val="5"/>
        </w:numPr>
        <w:jc w:val="both"/>
        <w:rPr>
          <w:rFonts w:ascii="Arial" w:hAnsi="Arial"/>
          <w:noProof/>
          <w:sz w:val="22"/>
          <w:szCs w:val="22"/>
        </w:rPr>
      </w:pPr>
      <w:r w:rsidRPr="00385D94">
        <w:rPr>
          <w:rFonts w:ascii="Arial" w:hAnsi="Arial"/>
          <w:noProof/>
          <w:sz w:val="22"/>
          <w:szCs w:val="22"/>
        </w:rPr>
        <w:t>Improving the understanding of the threats to Scotland’s forests and woodlands and potential mitigating actions, through education, research, surveillance and the development of new technologies.</w:t>
      </w:r>
    </w:p>
    <w:p w14:paraId="11559820" w14:textId="03223082" w:rsidR="004C3E7E" w:rsidRPr="00385D94" w:rsidRDefault="004C3E7E" w:rsidP="00385D94">
      <w:pPr>
        <w:pStyle w:val="ListParagraph"/>
        <w:numPr>
          <w:ilvl w:val="0"/>
          <w:numId w:val="5"/>
        </w:numPr>
        <w:jc w:val="both"/>
        <w:rPr>
          <w:rFonts w:ascii="Arial" w:hAnsi="Arial"/>
          <w:noProof/>
          <w:sz w:val="22"/>
          <w:szCs w:val="22"/>
        </w:rPr>
      </w:pPr>
      <w:r w:rsidRPr="00385D94">
        <w:rPr>
          <w:rFonts w:ascii="Arial" w:hAnsi="Arial"/>
          <w:noProof/>
          <w:sz w:val="22"/>
          <w:szCs w:val="22"/>
        </w:rPr>
        <w:t>Managing for, and mitigating against, the threats posed by tree pests and diseases through surveillance, monitoring, statutory and non-statutory control actions, biosecurity measures and contingency planning.</w:t>
      </w:r>
    </w:p>
    <w:p w14:paraId="1BB9B42E" w14:textId="77777777" w:rsidR="004C3E7E" w:rsidRPr="004C3E7E" w:rsidRDefault="004C3E7E" w:rsidP="00385D94">
      <w:pPr>
        <w:jc w:val="both"/>
        <w:rPr>
          <w:rFonts w:ascii="Arial" w:hAnsi="Arial"/>
          <w:noProof/>
          <w:sz w:val="22"/>
          <w:szCs w:val="22"/>
        </w:rPr>
      </w:pPr>
    </w:p>
    <w:p w14:paraId="3E421729" w14:textId="77777777" w:rsidR="004C3E7E" w:rsidRPr="004C3E7E" w:rsidRDefault="004C3E7E" w:rsidP="00385D94">
      <w:pPr>
        <w:jc w:val="both"/>
        <w:rPr>
          <w:rFonts w:ascii="Arial" w:hAnsi="Arial"/>
          <w:noProof/>
          <w:sz w:val="22"/>
          <w:szCs w:val="22"/>
        </w:rPr>
      </w:pPr>
    </w:p>
    <w:p w14:paraId="087F608E" w14:textId="77777777" w:rsidR="004C3E7E" w:rsidRPr="004C3E7E" w:rsidRDefault="004C3E7E" w:rsidP="00385D94">
      <w:pPr>
        <w:jc w:val="both"/>
        <w:rPr>
          <w:rFonts w:ascii="Arial" w:hAnsi="Arial"/>
          <w:noProof/>
          <w:sz w:val="22"/>
          <w:szCs w:val="22"/>
        </w:rPr>
      </w:pPr>
      <w:r w:rsidRPr="004C3E7E">
        <w:rPr>
          <w:rFonts w:ascii="Arial" w:hAnsi="Arial"/>
          <w:noProof/>
          <w:sz w:val="22"/>
          <w:szCs w:val="22"/>
        </w:rPr>
        <w:t xml:space="preserve">Scottish Forestry’s woodland engagement programme was shortlisted for the Scottish Public Service Awards Community Engagement Award in December 2020. The programme encourages greater use of </w:t>
      </w:r>
      <w:r w:rsidRPr="004C3E7E">
        <w:rPr>
          <w:rFonts w:ascii="Arial" w:hAnsi="Arial"/>
          <w:noProof/>
          <w:sz w:val="22"/>
          <w:szCs w:val="22"/>
        </w:rPr>
        <w:lastRenderedPageBreak/>
        <w:t>forests and woodlands by a more diverse range of people, in particular, members of protected characteristics groups. The programme champions Equality Diversity and Inclusion in the outdoors and provides opportunities for underrepresented communities to take part in activities including woodland wellbeing sessions, woodland wheels assisted cycle rides, immersive forest walks, faith celebrations, International day of peace celebrations and PRIDE outside events.</w:t>
      </w:r>
    </w:p>
    <w:p w14:paraId="19A7E734" w14:textId="77777777" w:rsidR="004C3E7E" w:rsidRPr="004C3E7E" w:rsidRDefault="004C3E7E" w:rsidP="00385D94">
      <w:pPr>
        <w:jc w:val="both"/>
        <w:rPr>
          <w:rFonts w:ascii="Arial" w:hAnsi="Arial"/>
          <w:noProof/>
          <w:sz w:val="22"/>
          <w:szCs w:val="22"/>
        </w:rPr>
      </w:pPr>
    </w:p>
    <w:p w14:paraId="595D7188" w14:textId="77777777" w:rsidR="004C3E7E" w:rsidRPr="004C3E7E" w:rsidRDefault="004C3E7E" w:rsidP="00385D94">
      <w:pPr>
        <w:jc w:val="both"/>
        <w:rPr>
          <w:rFonts w:ascii="Arial" w:hAnsi="Arial"/>
          <w:noProof/>
          <w:sz w:val="22"/>
          <w:szCs w:val="22"/>
        </w:rPr>
      </w:pPr>
      <w:r w:rsidRPr="004C3E7E">
        <w:rPr>
          <w:rFonts w:ascii="Arial" w:hAnsi="Arial"/>
          <w:noProof/>
          <w:sz w:val="22"/>
          <w:szCs w:val="22"/>
        </w:rPr>
        <w:t>Scottish Forestry worked in partnership with the University of Edinburgh and the University of Glasgow on a research proposal for the Woodlands In and Around Towns (WIAT) programme. Securing funding for a 2-year post doc study ‘using secondary data to examine whether the WIAT programme of physical and social environmental interventions enhances community health and wellbeing. The innovative research Study will start in June 2021.</w:t>
      </w:r>
    </w:p>
    <w:p w14:paraId="70D95EB9" w14:textId="77777777" w:rsidR="004C3E7E" w:rsidRPr="004C3E7E" w:rsidRDefault="004C3E7E" w:rsidP="00385D94">
      <w:pPr>
        <w:jc w:val="both"/>
        <w:rPr>
          <w:rFonts w:ascii="Arial" w:hAnsi="Arial"/>
          <w:noProof/>
          <w:sz w:val="22"/>
          <w:szCs w:val="22"/>
        </w:rPr>
      </w:pPr>
    </w:p>
    <w:p w14:paraId="5E13C3C2" w14:textId="77777777" w:rsidR="004C3E7E" w:rsidRPr="004C3E7E" w:rsidRDefault="004C3E7E" w:rsidP="00385D94">
      <w:pPr>
        <w:jc w:val="both"/>
        <w:rPr>
          <w:rFonts w:ascii="Arial" w:hAnsi="Arial"/>
          <w:noProof/>
          <w:sz w:val="22"/>
          <w:szCs w:val="22"/>
        </w:rPr>
      </w:pPr>
      <w:r w:rsidRPr="004C3E7E">
        <w:rPr>
          <w:rFonts w:ascii="Arial" w:hAnsi="Arial"/>
          <w:noProof/>
          <w:sz w:val="22"/>
          <w:szCs w:val="22"/>
        </w:rPr>
        <w:t>We are supporting Paths For All who are leading a review of the BT Countryside for All Accessibility Standards (2005). A guide to disabled people’s access in the Countryside. To help make paths and trails more accessible and promote inclusive access. This is a UK wide project to refresh and update the good practice guide for inclusive access to the countryside. Paths For All awarded the contract to the Sensory Trust who will review the 2005 guidance. A steering group was established and had its first meeting on 23 Sept 2020.  An online survey was completed by UK representatives and stakeholders. This feedback is being analysed and the updated guide will be published in 2021.</w:t>
      </w:r>
    </w:p>
    <w:p w14:paraId="3749E0B0" w14:textId="77777777" w:rsidR="00072C66" w:rsidRDefault="00072C66" w:rsidP="00385D94">
      <w:pPr>
        <w:jc w:val="both"/>
        <w:rPr>
          <w:rStyle w:val="PlainTable31"/>
          <w:rFonts w:ascii="Arial" w:hAnsi="Arial"/>
          <w:i w:val="0"/>
          <w:iCs w:val="0"/>
          <w:color w:val="auto"/>
        </w:rPr>
      </w:pPr>
    </w:p>
    <w:p w14:paraId="283D9967" w14:textId="77777777" w:rsidR="00072C66" w:rsidRDefault="00072C66" w:rsidP="00DF21BC">
      <w:pPr>
        <w:rPr>
          <w:rStyle w:val="PlainTable31"/>
          <w:rFonts w:ascii="Arial" w:hAnsi="Arial"/>
          <w:i w:val="0"/>
          <w:iCs w:val="0"/>
          <w:color w:val="auto"/>
        </w:rPr>
      </w:pPr>
    </w:p>
    <w:p w14:paraId="5E32D99C" w14:textId="77777777" w:rsidR="00072C66" w:rsidRDefault="00072C66" w:rsidP="00DF21BC">
      <w:pPr>
        <w:rPr>
          <w:rStyle w:val="PlainTable31"/>
          <w:rFonts w:ascii="Arial" w:hAnsi="Arial"/>
          <w:i w:val="0"/>
          <w:iCs w:val="0"/>
          <w:color w:val="auto"/>
        </w:rPr>
      </w:pPr>
    </w:p>
    <w:p w14:paraId="5FD323AA" w14:textId="77777777" w:rsidR="00621CB9" w:rsidRDefault="00621CB9" w:rsidP="00DF21BC">
      <w:pPr>
        <w:rPr>
          <w:rStyle w:val="PlainTable31"/>
          <w:rFonts w:ascii="Arial" w:hAnsi="Arial"/>
          <w:i w:val="0"/>
          <w:iCs w:val="0"/>
          <w:color w:val="auto"/>
        </w:rPr>
      </w:pPr>
    </w:p>
    <w:p w14:paraId="420C2379" w14:textId="77777777" w:rsidR="00621CB9" w:rsidRDefault="00621CB9" w:rsidP="00DF21BC">
      <w:pPr>
        <w:rPr>
          <w:rStyle w:val="PlainTable31"/>
          <w:rFonts w:ascii="Arial" w:hAnsi="Arial"/>
          <w:i w:val="0"/>
          <w:iCs w:val="0"/>
          <w:color w:val="auto"/>
        </w:rPr>
      </w:pPr>
    </w:p>
    <w:p w14:paraId="66B9B651" w14:textId="77777777" w:rsidR="00621CB9" w:rsidRDefault="00621CB9" w:rsidP="00DF21BC">
      <w:pPr>
        <w:rPr>
          <w:rStyle w:val="PlainTable31"/>
          <w:rFonts w:ascii="Arial" w:hAnsi="Arial"/>
          <w:i w:val="0"/>
          <w:iCs w:val="0"/>
          <w:color w:val="auto"/>
        </w:rPr>
      </w:pPr>
    </w:p>
    <w:p w14:paraId="7D9427B3" w14:textId="77777777" w:rsidR="00621CB9" w:rsidRDefault="00621CB9" w:rsidP="00DF21BC">
      <w:pPr>
        <w:rPr>
          <w:rStyle w:val="PlainTable31"/>
          <w:rFonts w:ascii="Arial" w:hAnsi="Arial"/>
          <w:i w:val="0"/>
          <w:iCs w:val="0"/>
          <w:color w:val="auto"/>
        </w:rPr>
      </w:pPr>
    </w:p>
    <w:p w14:paraId="37C3FBE8" w14:textId="77777777" w:rsidR="00621CB9" w:rsidRPr="00AF64B3" w:rsidRDefault="00621CB9" w:rsidP="00DF21BC">
      <w:pPr>
        <w:rPr>
          <w:rStyle w:val="PlainTable31"/>
          <w:rFonts w:ascii="Arial" w:hAnsi="Arial"/>
          <w:i w:val="0"/>
          <w:iCs w:val="0"/>
          <w:color w:val="auto"/>
        </w:rPr>
      </w:pPr>
    </w:p>
    <w:sectPr w:rsidR="00621CB9" w:rsidRPr="00AF64B3" w:rsidSect="0059124D">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D403C" w14:textId="77777777" w:rsidR="001B1B9E" w:rsidRDefault="001B1B9E">
      <w:r>
        <w:separator/>
      </w:r>
    </w:p>
  </w:endnote>
  <w:endnote w:type="continuationSeparator" w:id="0">
    <w:p w14:paraId="7C369D0B" w14:textId="77777777" w:rsidR="001B1B9E" w:rsidRDefault="001B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variable"/>
    <w:sig w:usb0="00000000" w:usb1="80000000" w:usb2="00000008"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F08F0" w14:textId="77777777" w:rsidR="00F37BD5" w:rsidRPr="00EA314B" w:rsidRDefault="00F37BD5" w:rsidP="00F37BD5">
    <w:pPr>
      <w:pStyle w:val="NormalWeb"/>
      <w:spacing w:before="0" w:beforeAutospacing="0" w:after="0" w:afterAutospacing="0" w:line="260" w:lineRule="exact"/>
      <w:rPr>
        <w:rFonts w:ascii="Georgia" w:hAnsi="Georgia" w:cs="Arial"/>
        <w:color w:val="808080"/>
        <w:sz w:val="18"/>
        <w:szCs w:val="18"/>
        <w:bdr w:val="none" w:sz="0" w:space="0" w:color="auto" w:frame="1"/>
      </w:rPr>
    </w:pPr>
    <w:r>
      <w:rPr>
        <w:noProof/>
        <w:lang w:eastAsia="en-GB"/>
      </w:rPr>
      <w:drawing>
        <wp:anchor distT="0" distB="0" distL="114300" distR="114300" simplePos="0" relativeHeight="251660288" behindDoc="1" locked="0" layoutInCell="1" allowOverlap="1" wp14:anchorId="448570C6" wp14:editId="4E443AF0">
          <wp:simplePos x="0" y="0"/>
          <wp:positionH relativeFrom="column">
            <wp:posOffset>4871923</wp:posOffset>
          </wp:positionH>
          <wp:positionV relativeFrom="paragraph">
            <wp:posOffset>87147</wp:posOffset>
          </wp:positionV>
          <wp:extent cx="1828800" cy="334645"/>
          <wp:effectExtent l="0" t="0" r="0" b="0"/>
          <wp:wrapNone/>
          <wp:docPr id="6" name="Picture 6"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14B">
      <w:rPr>
        <w:rFonts w:ascii="Georgia" w:hAnsi="Georgia" w:cs="Arial"/>
        <w:color w:val="44546A"/>
        <w:sz w:val="18"/>
        <w:szCs w:val="18"/>
        <w:bdr w:val="none" w:sz="0" w:space="0" w:color="auto" w:frame="1"/>
      </w:rPr>
      <w:t>Scottish Forestry is an agency of Scottish Government</w:t>
    </w:r>
  </w:p>
  <w:p w14:paraId="1486B309" w14:textId="77777777" w:rsidR="00F37BD5" w:rsidRPr="004960E3" w:rsidRDefault="00F37BD5" w:rsidP="00F37BD5">
    <w:pPr>
      <w:pStyle w:val="NormalWeb"/>
      <w:spacing w:before="0" w:beforeAutospacing="0" w:after="0" w:afterAutospacing="0" w:line="260" w:lineRule="exact"/>
      <w:rPr>
        <w:rFonts w:ascii="PT Serif" w:hAnsi="PT Serif" w:cs="Arial"/>
        <w:color w:val="808080"/>
        <w:sz w:val="22"/>
        <w:szCs w:val="22"/>
        <w:bdr w:val="none" w:sz="0" w:space="0" w:color="auto" w:frame="1"/>
      </w:rPr>
    </w:pPr>
  </w:p>
  <w:p w14:paraId="0E8F1D90" w14:textId="77777777" w:rsidR="008C4B86" w:rsidRPr="00B2412C" w:rsidRDefault="00F37BD5" w:rsidP="00F37BD5">
    <w:pPr>
      <w:pStyle w:val="Footer"/>
      <w:tabs>
        <w:tab w:val="left" w:pos="852"/>
      </w:tabs>
      <w:rPr>
        <w:sz w:val="16"/>
        <w:szCs w:val="16"/>
      </w:rPr>
    </w:pP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3A01" w14:textId="77777777" w:rsidR="008C4B86" w:rsidRPr="004960E3" w:rsidRDefault="007222EB"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eastAsia="en-GB"/>
      </w:rPr>
      <w:drawing>
        <wp:anchor distT="0" distB="0" distL="114300" distR="114300" simplePos="0" relativeHeight="251658240" behindDoc="1" locked="0" layoutInCell="1" allowOverlap="1" wp14:anchorId="7E7470ED" wp14:editId="541D2324">
          <wp:simplePos x="0" y="0"/>
          <wp:positionH relativeFrom="column">
            <wp:posOffset>4800600</wp:posOffset>
          </wp:positionH>
          <wp:positionV relativeFrom="paragraph">
            <wp:posOffset>146685</wp:posOffset>
          </wp:positionV>
          <wp:extent cx="1828800" cy="334645"/>
          <wp:effectExtent l="0" t="0" r="0" b="0"/>
          <wp:wrapNone/>
          <wp:docPr id="19" name="Picture 19"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4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FEF10" w14:textId="77777777"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14:paraId="46A30337" w14:textId="77777777"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C38EC" w14:textId="77777777" w:rsidR="001B1B9E" w:rsidRDefault="001B1B9E">
      <w:r>
        <w:separator/>
      </w:r>
    </w:p>
  </w:footnote>
  <w:footnote w:type="continuationSeparator" w:id="0">
    <w:p w14:paraId="128C7712" w14:textId="77777777" w:rsidR="001B1B9E" w:rsidRDefault="001B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F17C" w14:textId="77777777" w:rsidR="008C4B86" w:rsidRPr="00ED210F" w:rsidRDefault="007222EB" w:rsidP="00283A09">
    <w:pPr>
      <w:tabs>
        <w:tab w:val="center" w:pos="8845"/>
      </w:tabs>
      <w:ind w:right="284"/>
    </w:pPr>
    <w:r>
      <w:rPr>
        <w:noProof/>
      </w:rPr>
      <w:drawing>
        <wp:inline distT="0" distB="0" distL="0" distR="0" wp14:anchorId="2A2B872B" wp14:editId="62ED4BE5">
          <wp:extent cx="1257300" cy="606425"/>
          <wp:effectExtent l="0" t="0" r="0" b="0"/>
          <wp:docPr id="1" name="Picture 1" descr="SF_col_stack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06425"/>
                  </a:xfrm>
                  <a:prstGeom prst="rect">
                    <a:avLst/>
                  </a:prstGeom>
                  <a:noFill/>
                  <a:ln>
                    <a:noFill/>
                  </a:ln>
                </pic:spPr>
              </pic:pic>
            </a:graphicData>
          </a:graphic>
        </wp:inline>
      </w:drawing>
    </w:r>
  </w:p>
  <w:p w14:paraId="098720D4" w14:textId="77777777" w:rsidR="008C4B86" w:rsidRPr="00ED210F" w:rsidRDefault="008C4B86" w:rsidP="00283A09">
    <w:pPr>
      <w:tabs>
        <w:tab w:val="center" w:pos="8845"/>
      </w:tabs>
      <w:ind w:right="284"/>
    </w:pPr>
  </w:p>
  <w:p w14:paraId="20032562" w14:textId="77777777" w:rsidR="008C4B86" w:rsidRPr="00ED210F" w:rsidRDefault="008C4B86" w:rsidP="00283A09">
    <w:pPr>
      <w:tabs>
        <w:tab w:val="center" w:pos="8845"/>
      </w:tabs>
      <w:ind w:right="284"/>
    </w:pPr>
  </w:p>
  <w:p w14:paraId="33BDD534" w14:textId="77777777"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4084" w14:textId="77777777" w:rsidR="008C4B86" w:rsidRPr="00EA314B" w:rsidRDefault="008C4B86" w:rsidP="00283A09">
    <w:pPr>
      <w:tabs>
        <w:tab w:val="center" w:pos="8845"/>
      </w:tabs>
      <w:ind w:right="284"/>
      <w:rPr>
        <w:rFonts w:ascii="Arial" w:hAnsi="Arial"/>
      </w:rPr>
    </w:pPr>
  </w:p>
  <w:p w14:paraId="50DFE0E4" w14:textId="77777777" w:rsidR="008C4B86" w:rsidRDefault="007222EB" w:rsidP="009C6EBE">
    <w:pPr>
      <w:tabs>
        <w:tab w:val="center" w:pos="8845"/>
      </w:tabs>
      <w:ind w:right="284"/>
      <w:rPr>
        <w:rFonts w:ascii="Arial" w:hAnsi="Arial"/>
        <w:sz w:val="22"/>
        <w:szCs w:val="22"/>
      </w:rPr>
    </w:pPr>
    <w:r w:rsidRPr="00EA314B">
      <w:rPr>
        <w:rFonts w:ascii="Arial" w:hAnsi="Arial"/>
        <w:noProof/>
      </w:rPr>
      <w:drawing>
        <wp:inline distT="0" distB="0" distL="0" distR="0" wp14:anchorId="2A95EF51" wp14:editId="550AC001">
          <wp:extent cx="1819910" cy="8877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887730"/>
                  </a:xfrm>
                  <a:prstGeom prst="rect">
                    <a:avLst/>
                  </a:prstGeom>
                  <a:noFill/>
                  <a:ln>
                    <a:noFill/>
                  </a:ln>
                </pic:spPr>
              </pic:pic>
            </a:graphicData>
          </a:graphic>
        </wp:inline>
      </w:drawing>
    </w:r>
  </w:p>
  <w:p w14:paraId="37C37BF8" w14:textId="77777777" w:rsidR="009C6EBE" w:rsidRDefault="007222EB"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14:anchorId="1874CE71" wp14:editId="542083FD">
              <wp:simplePos x="0" y="0"/>
              <wp:positionH relativeFrom="page">
                <wp:posOffset>2712085</wp:posOffset>
              </wp:positionH>
              <wp:positionV relativeFrom="page">
                <wp:posOffset>702945</wp:posOffset>
              </wp:positionV>
              <wp:extent cx="2971800" cy="457200"/>
              <wp:effectExtent l="0" t="0" r="2540"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7B65B" w14:textId="77777777" w:rsidR="008C4B86" w:rsidRPr="00DF21BC" w:rsidRDefault="008C4B86" w:rsidP="00DF21BC">
                          <w:pPr>
                            <w:pStyle w:val="NormalParagraphStyle"/>
                            <w:rPr>
                              <w:rFonts w:ascii="Georgia" w:hAnsi="Georgia"/>
                              <w:color w:val="25907C"/>
                              <w:sz w:val="40"/>
                              <w:szCs w:val="40"/>
                            </w:rPr>
                          </w:pPr>
                        </w:p>
                        <w:p w14:paraId="79EB8E4E" w14:textId="77777777" w:rsidR="008C4B86" w:rsidRPr="00DF21BC" w:rsidRDefault="008C4B86" w:rsidP="008A2CC0">
                          <w:pPr>
                            <w:pStyle w:val="NormalParagraphStyle"/>
                            <w:jc w:val="right"/>
                            <w:rPr>
                              <w:rFonts w:ascii="Georgia" w:hAnsi="Georgia"/>
                              <w:color w:val="auto"/>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4CE71" id="_x0000_t202" coordsize="21600,21600" o:spt="202" path="m,l,21600r21600,l21600,xe">
              <v:stroke joinstyle="miter"/>
              <v:path gradientshapeok="t" o:connecttype="rect"/>
            </v:shapetype>
            <v:shape id="Text Box 8" o:spid="_x0000_s1027" type="#_x0000_t202" style="position:absolute;margin-left:213.55pt;margin-top:55.35pt;width:234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" stroked="f">
              <v:textbox inset="0,0,0,0">
                <w:txbxContent>
                  <w:p w14:paraId="2307B65B" w14:textId="77777777" w:rsidR="008C4B86" w:rsidRPr="00DF21BC" w:rsidRDefault="008C4B86" w:rsidP="00DF21BC">
                    <w:pPr>
                      <w:pStyle w:val="NormalParagraphStyle"/>
                      <w:rPr>
                        <w:rFonts w:ascii="Georgia" w:hAnsi="Georgia"/>
                        <w:color w:val="25907C"/>
                        <w:sz w:val="40"/>
                        <w:szCs w:val="40"/>
                      </w:rPr>
                    </w:pPr>
                  </w:p>
                  <w:p w14:paraId="79EB8E4E" w14:textId="77777777" w:rsidR="008C4B86" w:rsidRPr="00DF21BC" w:rsidRDefault="008C4B86" w:rsidP="008A2CC0">
                    <w:pPr>
                      <w:pStyle w:val="NormalParagraphStyle"/>
                      <w:jc w:val="right"/>
                      <w:rPr>
                        <w:rFonts w:ascii="Georgia" w:hAnsi="Georgia"/>
                        <w:color w:val="auto"/>
                        <w:sz w:val="40"/>
                        <w:szCs w:val="40"/>
                      </w:rPr>
                    </w:pPr>
                  </w:p>
                </w:txbxContent>
              </v:textbox>
              <w10:wrap anchorx="page" anchory="page"/>
            </v:shape>
          </w:pict>
        </mc:Fallback>
      </mc:AlternateContent>
    </w:r>
  </w:p>
  <w:p w14:paraId="6177BD92" w14:textId="77777777" w:rsidR="009C6EBE" w:rsidRPr="0008211B" w:rsidRDefault="009C6EBE"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04F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CE3335"/>
    <w:multiLevelType w:val="hybridMultilevel"/>
    <w:tmpl w:val="5CC6A7D6"/>
    <w:lvl w:ilvl="0" w:tplc="3550CA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616AF"/>
    <w:multiLevelType w:val="hybridMultilevel"/>
    <w:tmpl w:val="EDF6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B6433"/>
    <w:multiLevelType w:val="hybridMultilevel"/>
    <w:tmpl w:val="48EABB58"/>
    <w:lvl w:ilvl="0" w:tplc="CE565E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D2D6F"/>
    <w:multiLevelType w:val="hybridMultilevel"/>
    <w:tmpl w:val="6002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097">
      <o:colormru v:ext="edit" colors="#0092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EB"/>
    <w:rsid w:val="0000415D"/>
    <w:rsid w:val="00023A41"/>
    <w:rsid w:val="00025893"/>
    <w:rsid w:val="0004697B"/>
    <w:rsid w:val="00055BF6"/>
    <w:rsid w:val="00072C66"/>
    <w:rsid w:val="0008211B"/>
    <w:rsid w:val="00095148"/>
    <w:rsid w:val="000D31B9"/>
    <w:rsid w:val="00133DEC"/>
    <w:rsid w:val="0017683C"/>
    <w:rsid w:val="001944FF"/>
    <w:rsid w:val="001B1B9E"/>
    <w:rsid w:val="002051CA"/>
    <w:rsid w:val="002146C6"/>
    <w:rsid w:val="002575BE"/>
    <w:rsid w:val="002619B4"/>
    <w:rsid w:val="00270961"/>
    <w:rsid w:val="00277272"/>
    <w:rsid w:val="00277BEC"/>
    <w:rsid w:val="00281EA7"/>
    <w:rsid w:val="00283A09"/>
    <w:rsid w:val="002977C6"/>
    <w:rsid w:val="002A0720"/>
    <w:rsid w:val="002B7094"/>
    <w:rsid w:val="002C461E"/>
    <w:rsid w:val="002D4CED"/>
    <w:rsid w:val="002F0729"/>
    <w:rsid w:val="002F3CE3"/>
    <w:rsid w:val="00327C4D"/>
    <w:rsid w:val="00365764"/>
    <w:rsid w:val="00380D55"/>
    <w:rsid w:val="00385D94"/>
    <w:rsid w:val="00387931"/>
    <w:rsid w:val="00395653"/>
    <w:rsid w:val="003A4C08"/>
    <w:rsid w:val="003D54FC"/>
    <w:rsid w:val="003F2FA4"/>
    <w:rsid w:val="00410F37"/>
    <w:rsid w:val="004203B4"/>
    <w:rsid w:val="00421612"/>
    <w:rsid w:val="00454017"/>
    <w:rsid w:val="00456848"/>
    <w:rsid w:val="00460501"/>
    <w:rsid w:val="00482771"/>
    <w:rsid w:val="004960E3"/>
    <w:rsid w:val="004A142A"/>
    <w:rsid w:val="004C3E7E"/>
    <w:rsid w:val="00500D48"/>
    <w:rsid w:val="00515D65"/>
    <w:rsid w:val="005373FC"/>
    <w:rsid w:val="005467C9"/>
    <w:rsid w:val="0059124D"/>
    <w:rsid w:val="005A43E5"/>
    <w:rsid w:val="005B2381"/>
    <w:rsid w:val="005E2AAB"/>
    <w:rsid w:val="005F7ADB"/>
    <w:rsid w:val="00607643"/>
    <w:rsid w:val="00621CB9"/>
    <w:rsid w:val="00635A8D"/>
    <w:rsid w:val="006471F6"/>
    <w:rsid w:val="00663770"/>
    <w:rsid w:val="0067246F"/>
    <w:rsid w:val="006A1646"/>
    <w:rsid w:val="006A19C6"/>
    <w:rsid w:val="006A6786"/>
    <w:rsid w:val="006E7125"/>
    <w:rsid w:val="00720768"/>
    <w:rsid w:val="00721612"/>
    <w:rsid w:val="007222EB"/>
    <w:rsid w:val="0076108E"/>
    <w:rsid w:val="007B69DF"/>
    <w:rsid w:val="007C7D92"/>
    <w:rsid w:val="007F4B7A"/>
    <w:rsid w:val="007F6D41"/>
    <w:rsid w:val="00850EAD"/>
    <w:rsid w:val="00875C6A"/>
    <w:rsid w:val="0087661C"/>
    <w:rsid w:val="0088737B"/>
    <w:rsid w:val="008A2CC0"/>
    <w:rsid w:val="008C4B86"/>
    <w:rsid w:val="008D0AA4"/>
    <w:rsid w:val="00913529"/>
    <w:rsid w:val="00985CA0"/>
    <w:rsid w:val="009C54B6"/>
    <w:rsid w:val="009C6EBE"/>
    <w:rsid w:val="009D18C2"/>
    <w:rsid w:val="009D65AC"/>
    <w:rsid w:val="009E1D16"/>
    <w:rsid w:val="009E76CD"/>
    <w:rsid w:val="00A04665"/>
    <w:rsid w:val="00A2521A"/>
    <w:rsid w:val="00A33B88"/>
    <w:rsid w:val="00A71F6C"/>
    <w:rsid w:val="00A73CE6"/>
    <w:rsid w:val="00AC2423"/>
    <w:rsid w:val="00AF64B3"/>
    <w:rsid w:val="00B1154E"/>
    <w:rsid w:val="00B2467C"/>
    <w:rsid w:val="00B36FF0"/>
    <w:rsid w:val="00B46873"/>
    <w:rsid w:val="00B65A09"/>
    <w:rsid w:val="00BF2C41"/>
    <w:rsid w:val="00C3273D"/>
    <w:rsid w:val="00C62632"/>
    <w:rsid w:val="00C70542"/>
    <w:rsid w:val="00C76BB6"/>
    <w:rsid w:val="00C93C9F"/>
    <w:rsid w:val="00CB7DAA"/>
    <w:rsid w:val="00D052A1"/>
    <w:rsid w:val="00D211B0"/>
    <w:rsid w:val="00D245A0"/>
    <w:rsid w:val="00D75A0D"/>
    <w:rsid w:val="00D81945"/>
    <w:rsid w:val="00DE2459"/>
    <w:rsid w:val="00DE4507"/>
    <w:rsid w:val="00DF21BC"/>
    <w:rsid w:val="00E12456"/>
    <w:rsid w:val="00E13CD8"/>
    <w:rsid w:val="00E205F1"/>
    <w:rsid w:val="00E24349"/>
    <w:rsid w:val="00E33E5F"/>
    <w:rsid w:val="00E95771"/>
    <w:rsid w:val="00EA314B"/>
    <w:rsid w:val="00EA54E2"/>
    <w:rsid w:val="00EC75CA"/>
    <w:rsid w:val="00F133C0"/>
    <w:rsid w:val="00F27638"/>
    <w:rsid w:val="00F37BD5"/>
    <w:rsid w:val="00F5642F"/>
    <w:rsid w:val="00F578A9"/>
    <w:rsid w:val="00F91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926a"/>
    </o:shapedefaults>
    <o:shapelayout v:ext="edit">
      <o:idmap v:ext="edit" data="1"/>
    </o:shapelayout>
  </w:shapeDefaults>
  <w:decimalSymbol w:val="."/>
  <w:listSeparator w:val=","/>
  <w14:docId w14:val="0AD19D80"/>
  <w15:chartTrackingRefBased/>
  <w15:docId w15:val="{44E2AE23-EB05-46F9-A9C0-3425D610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paragraph" w:styleId="ListParagraph">
    <w:name w:val="List Paragraph"/>
    <w:basedOn w:val="Normal"/>
    <w:uiPriority w:val="34"/>
    <w:qFormat/>
    <w:rsid w:val="00F37BD5"/>
    <w:pPr>
      <w:ind w:left="720"/>
      <w:contextualSpacing/>
    </w:pPr>
  </w:style>
  <w:style w:type="character" w:styleId="CommentReference">
    <w:name w:val="annotation reference"/>
    <w:basedOn w:val="DefaultParagraphFont"/>
    <w:rsid w:val="004C3E7E"/>
    <w:rPr>
      <w:sz w:val="16"/>
      <w:szCs w:val="16"/>
    </w:rPr>
  </w:style>
  <w:style w:type="paragraph" w:styleId="CommentText">
    <w:name w:val="annotation text"/>
    <w:basedOn w:val="Normal"/>
    <w:link w:val="CommentTextChar"/>
    <w:rsid w:val="004C3E7E"/>
    <w:rPr>
      <w:szCs w:val="20"/>
    </w:rPr>
  </w:style>
  <w:style w:type="character" w:customStyle="1" w:styleId="CommentTextChar">
    <w:name w:val="Comment Text Char"/>
    <w:basedOn w:val="DefaultParagraphFont"/>
    <w:link w:val="CommentText"/>
    <w:rsid w:val="004C3E7E"/>
    <w:rPr>
      <w:rFonts w:ascii="Verdana" w:hAnsi="Verdana" w:cs="Arial"/>
    </w:rPr>
  </w:style>
  <w:style w:type="paragraph" w:styleId="CommentSubject">
    <w:name w:val="annotation subject"/>
    <w:basedOn w:val="CommentText"/>
    <w:next w:val="CommentText"/>
    <w:link w:val="CommentSubjectChar"/>
    <w:rsid w:val="004C3E7E"/>
    <w:rPr>
      <w:b/>
      <w:bCs/>
    </w:rPr>
  </w:style>
  <w:style w:type="character" w:customStyle="1" w:styleId="CommentSubjectChar">
    <w:name w:val="Comment Subject Char"/>
    <w:basedOn w:val="CommentTextChar"/>
    <w:link w:val="CommentSubject"/>
    <w:rsid w:val="004C3E7E"/>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7783">
      <w:bodyDiv w:val="1"/>
      <w:marLeft w:val="0"/>
      <w:marRight w:val="0"/>
      <w:marTop w:val="0"/>
      <w:marBottom w:val="0"/>
      <w:divBdr>
        <w:top w:val="none" w:sz="0" w:space="0" w:color="auto"/>
        <w:left w:val="none" w:sz="0" w:space="0" w:color="auto"/>
        <w:bottom w:val="none" w:sz="0" w:space="0" w:color="auto"/>
        <w:right w:val="none" w:sz="0" w:space="0" w:color="auto"/>
      </w:divBdr>
    </w:div>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691223001">
      <w:bodyDiv w:val="1"/>
      <w:marLeft w:val="0"/>
      <w:marRight w:val="0"/>
      <w:marTop w:val="0"/>
      <w:marBottom w:val="0"/>
      <w:divBdr>
        <w:top w:val="none" w:sz="0" w:space="0" w:color="auto"/>
        <w:left w:val="none" w:sz="0" w:space="0" w:color="auto"/>
        <w:bottom w:val="none" w:sz="0" w:space="0" w:color="auto"/>
        <w:right w:val="none" w:sz="0" w:space="0" w:color="auto"/>
      </w:divBdr>
    </w:div>
    <w:div w:id="1215659703">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 w:id="20497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customXml" Target="/customXML/item4.xml" Id="R06122700b4254ee0" /></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S:\Scottish%20Forestry\BRAND%20GUIDELINES%20SCOTTISH%20FORESTRY\Brand%20Guidelines%20and%20templates\Policy%20Doc%20with%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A35038266</value>
    </field>
    <field name="Objective-Title">
      <value order="0">2020 Statement on Sustainable Economic Growth</value>
    </field>
    <field name="Objective-Description">
      <value order="0"/>
    </field>
    <field name="Objective-CreationStamp">
      <value order="0">2021-10-20T11:11:13Z</value>
    </field>
    <field name="Objective-IsApproved">
      <value order="0">false</value>
    </field>
    <field name="Objective-IsPublished">
      <value order="0">true</value>
    </field>
    <field name="Objective-DatePublished">
      <value order="0">2021-11-24T09:18:04Z</value>
    </field>
    <field name="Objective-ModificationStamp">
      <value order="0">2021-11-24T09:18:49Z</value>
    </field>
    <field name="Objective-Owner">
      <value order="0">Rogerson, Simon S (U320663)</value>
    </field>
    <field name="Objective-Path">
      <value order="0">Objective Global Folder:Scottish Forestry File Plan:Business Administration:Finance and Procurement:Reporting - Finance and Procurement (Scottish Forestry):Public Reform Act - Reports - 2019-2024</value>
    </field>
    <field name="Objective-Parent">
      <value order="0">Public Reform Act - Reports - 2019-2024</value>
    </field>
    <field name="Objective-State">
      <value order="0">Published</value>
    </field>
    <field name="Objective-VersionId">
      <value order="0">vA52306287</value>
    </field>
    <field name="Objective-Version">
      <value order="0">3.0</value>
    </field>
    <field name="Objective-VersionNumber">
      <value order="0">4</value>
    </field>
    <field name="Objective-VersionComment">
      <value order="0">publishing</value>
    </field>
    <field name="Objective-FileNumber">
      <value order="0">POL/32227</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7400EC26-87B3-49C2-8BC2-49486647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 with cover TEMPLATE</Template>
  <TotalTime>88</TotalTime>
  <Pages>3</Pages>
  <Words>704</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4747</CharactersWithSpaces>
  <SharedDoc>false</SharedDoc>
  <HLinks>
    <vt:vector size="18" baseType="variant">
      <vt:variant>
        <vt:i4>8323121</vt:i4>
      </vt:variant>
      <vt:variant>
        <vt:i4>9936</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ariant>
        <vt:i4>6881300</vt:i4>
      </vt:variant>
      <vt:variant>
        <vt:i4>-1</vt:i4>
      </vt:variant>
      <vt:variant>
        <vt:i4>1028</vt:i4>
      </vt:variant>
      <vt:variant>
        <vt:i4>1</vt:i4>
      </vt:variant>
      <vt:variant>
        <vt:lpwstr>Internal doc_cover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U320663</dc:creator>
  <cp:keywords/>
  <cp:lastModifiedBy>Henderson G (Gary)</cp:lastModifiedBy>
  <cp:revision>5</cp:revision>
  <cp:lastPrinted>2019-04-16T10:28:00Z</cp:lastPrinted>
  <dcterms:created xsi:type="dcterms:W3CDTF">2021-10-20T08:17:00Z</dcterms:created>
  <dcterms:modified xsi:type="dcterms:W3CDTF">2021-11-23T10:54:00Z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A35038266</vt:lpwstr>
  </property>
  <property fmtid="{D5CDD505-2E9C-101B-9397-08002B2CF9AE}" pid="4" name="Objective-Title">
    <vt:lpwstr>2020 Statement on Sustainable Economic Growth</vt:lpwstr>
  </property>
  <property fmtid="{D5CDD505-2E9C-101B-9397-08002B2CF9AE}" pid="5" name="Objective-Description">
    <vt:lpwstr/>
  </property>
  <property fmtid="{D5CDD505-2E9C-101B-9397-08002B2CF9AE}" pid="6" name="Objective-CreationStamp">
    <vt:filetime>2021-10-20T11:11:13Z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2021-11-24T09:18:04Z</vt:filetime>
  </property>
  <property fmtid="{D5CDD505-2E9C-101B-9397-08002B2CF9AE}" pid="10" name="Objective-ModificationStamp">
    <vt:filetime>2021-11-24T09:18:49Z</vt:filetime>
  </property>
  <property fmtid="{D5CDD505-2E9C-101B-9397-08002B2CF9AE}" pid="11" name="Objective-Owner">
    <vt:lpwstr>Rogerson, Simon S (U320663)</vt:lpwstr>
  </property>
  <property fmtid="{D5CDD505-2E9C-101B-9397-08002B2CF9AE}" pid="12" name="Objective-Path">
    <vt:lpwstr>Objective Global Folder:Scottish Forestry File Plan:Business Administration:Finance and Procurement:Reporting - Finance and Procurement (Scottish Forestry):Public Reform Act - Reports - 2019-2024</vt:lpwstr>
  </property>
  <property fmtid="{D5CDD505-2E9C-101B-9397-08002B2CF9AE}" pid="13" name="Objective-Parent">
    <vt:lpwstr>Public Reform Act - Reports - 2019-2024</vt:lpwstr>
  </property>
  <property fmtid="{D5CDD505-2E9C-101B-9397-08002B2CF9AE}" pid="14" name="Objective-State">
    <vt:lpwstr>Published</vt:lpwstr>
  </property>
  <property fmtid="{D5CDD505-2E9C-101B-9397-08002B2CF9AE}" pid="15" name="Objective-VersionId">
    <vt:lpwstr>vA52306287</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publishing</vt:lpwstr>
  </property>
  <property fmtid="{D5CDD505-2E9C-101B-9397-08002B2CF9AE}" pid="19" name="Objective-FileNumber">
    <vt:lpwstr>POL/32227</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